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C7382F" w:rsidRDefault="00DF691C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GUÍA PARA LA ELABORACIÓN DEL ACUERDO ACADÉMICO </w:t>
      </w:r>
    </w:p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Les damos la bienvenida a nuestra Facultad de Medicina de Granada.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Hemos considerado conveniente darles a conocer esta Guía con los criterios que seguimos para aceptar la propuesta de acuerdo académico de modo que sea viable, facilitando así su elaboración.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Esta guía está estructurada en los siguientes apartados: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INFORMACIÓN GENERAL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información </w:t>
      </w:r>
      <w:r>
        <w:rPr>
          <w:rFonts w:ascii="Arial" w:eastAsia="Arial" w:hAnsi="Arial" w:cs="Arial"/>
          <w:b/>
          <w:color w:val="000000"/>
          <w:sz w:val="18"/>
          <w:szCs w:val="18"/>
        </w:rPr>
        <w:t>importante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 de especial interés para todos los estudiantes de movilidad</w:t>
      </w:r>
      <w:r w:rsidR="009C20BA">
        <w:rPr>
          <w:rFonts w:ascii="Arial" w:eastAsia="Arial" w:hAnsi="Arial" w:cs="Arial"/>
          <w:color w:val="000000"/>
          <w:sz w:val="18"/>
          <w:szCs w:val="18"/>
        </w:rPr>
        <w:t xml:space="preserve"> de 2º a 5º curso. La información en relación a 6º curso se expone en un documento aparte.</w:t>
      </w:r>
    </w:p>
    <w:p w:rsidR="00C7382F" w:rsidRDefault="00DF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ELABORACIÓN DEL ACUERDO ACADÉMICO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left="70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7DAF1"/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INFORMACIÓN GENERAL</w:t>
      </w: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1º. Las asignaturas actualmente ofertadas (1º a 5º curso) </w:t>
      </w:r>
      <w:r w:rsidR="0017346F">
        <w:rPr>
          <w:rFonts w:ascii="Arial" w:eastAsia="Arial" w:hAnsi="Arial" w:cs="Arial"/>
          <w:color w:val="000000"/>
          <w:sz w:val="18"/>
          <w:szCs w:val="18"/>
        </w:rPr>
        <w:t>contienen una parte teórica y una parte práctica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La asistencia a la parte práctica de las asignaturas es </w:t>
      </w:r>
      <w:r>
        <w:rPr>
          <w:rFonts w:ascii="Arial" w:eastAsia="Arial" w:hAnsi="Arial" w:cs="Arial"/>
          <w:b/>
          <w:color w:val="000000"/>
          <w:sz w:val="18"/>
          <w:szCs w:val="18"/>
        </w:rPr>
        <w:t>obligatoria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N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o podemos aceptar a estudiantes que deseen realizar sólo la parte práctica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la/s asignaturas (prácticas clínicas).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2º.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 posible cursar sólo alguna/s partes de las asignaturas.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Las asignaturas NO se podrán dividir y se tendrán por lo tanto que cursar (y evaluar) en su totalidad.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A712B8" w:rsidRPr="009C20BA">
        <w:rPr>
          <w:rFonts w:ascii="Arial" w:eastAsia="Arial" w:hAnsi="Arial" w:cs="Arial"/>
          <w:b/>
          <w:color w:val="000000"/>
          <w:sz w:val="18"/>
          <w:szCs w:val="18"/>
        </w:rPr>
        <w:t xml:space="preserve">La única </w:t>
      </w:r>
      <w:r w:rsidR="00A712B8" w:rsidRPr="009C20BA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excepción</w:t>
      </w:r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 es la asignatura </w:t>
      </w:r>
      <w:r w:rsidR="00A712B8" w:rsidRPr="00A712B8">
        <w:rPr>
          <w:rFonts w:ascii="Arial" w:eastAsia="Arial" w:hAnsi="Arial" w:cs="Arial"/>
          <w:b/>
          <w:color w:val="000000"/>
          <w:sz w:val="18"/>
          <w:szCs w:val="18"/>
        </w:rPr>
        <w:t>“Patología del Aparato Urinario y Enfermedades Infecciosas”</w:t>
      </w:r>
      <w:r w:rsidR="00A712B8">
        <w:rPr>
          <w:rFonts w:ascii="Arial" w:eastAsia="Arial" w:hAnsi="Arial" w:cs="Arial"/>
          <w:color w:val="000000"/>
          <w:sz w:val="18"/>
          <w:szCs w:val="18"/>
        </w:rPr>
        <w:t>, que se podrá cursar, o bien la parte de Urinario/Nefrología, o la parte de Enfermedades Infecciosas, previa petición del estudiante</w:t>
      </w:r>
      <w:r w:rsidR="00AE32EB">
        <w:rPr>
          <w:rFonts w:ascii="Arial" w:eastAsia="Arial" w:hAnsi="Arial" w:cs="Arial"/>
          <w:color w:val="000000"/>
          <w:sz w:val="18"/>
          <w:szCs w:val="18"/>
        </w:rPr>
        <w:t xml:space="preserve"> (con el visto bueno de su coordinador de su centro de </w:t>
      </w:r>
      <w:proofErr w:type="spellStart"/>
      <w:r w:rsidR="00AE32EB">
        <w:rPr>
          <w:rFonts w:ascii="Arial" w:eastAsia="Arial" w:hAnsi="Arial" w:cs="Arial"/>
          <w:color w:val="000000"/>
          <w:sz w:val="18"/>
          <w:szCs w:val="18"/>
        </w:rPr>
        <w:t>orígen</w:t>
      </w:r>
      <w:proofErr w:type="spellEnd"/>
      <w:r w:rsidR="00AE32EB">
        <w:rPr>
          <w:rFonts w:ascii="Arial" w:eastAsia="Arial" w:hAnsi="Arial" w:cs="Arial"/>
          <w:color w:val="000000"/>
          <w:sz w:val="18"/>
          <w:szCs w:val="18"/>
        </w:rPr>
        <w:t>) y siempre en e</w:t>
      </w:r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l caso de que </w:t>
      </w:r>
      <w:proofErr w:type="gramStart"/>
      <w:r w:rsidR="00A712B8">
        <w:rPr>
          <w:rFonts w:ascii="Arial" w:eastAsia="Arial" w:hAnsi="Arial" w:cs="Arial"/>
          <w:color w:val="000000"/>
          <w:sz w:val="18"/>
          <w:szCs w:val="18"/>
        </w:rPr>
        <w:t>ya  la</w:t>
      </w:r>
      <w:proofErr w:type="gramEnd"/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 hubiese cursado en su universidad de </w:t>
      </w:r>
      <w:proofErr w:type="spellStart"/>
      <w:r w:rsidR="00A712B8">
        <w:rPr>
          <w:rFonts w:ascii="Arial" w:eastAsia="Arial" w:hAnsi="Arial" w:cs="Arial"/>
          <w:color w:val="000000"/>
          <w:sz w:val="18"/>
          <w:szCs w:val="18"/>
        </w:rPr>
        <w:t>orígen</w:t>
      </w:r>
      <w:proofErr w:type="spellEnd"/>
      <w:r w:rsidR="00A712B8">
        <w:rPr>
          <w:rFonts w:ascii="Arial" w:eastAsia="Arial" w:hAnsi="Arial" w:cs="Arial"/>
          <w:color w:val="000000"/>
          <w:sz w:val="18"/>
          <w:szCs w:val="18"/>
        </w:rPr>
        <w:t>, o fuese a cursarla.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3º. La propuesta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acuerdo académico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tiene que ser </w:t>
      </w:r>
      <w:r>
        <w:rPr>
          <w:rFonts w:ascii="Arial" w:eastAsia="Arial" w:hAnsi="Arial" w:cs="Arial"/>
          <w:b/>
          <w:color w:val="000000"/>
          <w:sz w:val="18"/>
          <w:szCs w:val="18"/>
        </w:rPr>
        <w:t>enviada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la Tutora Docente</w:t>
      </w:r>
      <w:r w:rsidR="00A712B8">
        <w:rPr>
          <w:rFonts w:ascii="Arial" w:eastAsia="Arial" w:hAnsi="Arial" w:cs="Arial"/>
          <w:color w:val="000000"/>
          <w:sz w:val="18"/>
          <w:szCs w:val="18"/>
        </w:rPr>
        <w:t>, la Prof. María Isabel Rodríguez Lara (</w:t>
      </w:r>
      <w:hyperlink r:id="rId7" w:history="1">
        <w:r w:rsidR="00A712B8" w:rsidRPr="00E334A6">
          <w:rPr>
            <w:rStyle w:val="Hipervnculo"/>
            <w:rFonts w:ascii="Arial" w:eastAsia="Arial" w:hAnsi="Arial" w:cs="Arial"/>
            <w:sz w:val="18"/>
            <w:szCs w:val="18"/>
          </w:rPr>
          <w:t>mirlara@ugr.es</w:t>
        </w:r>
      </w:hyperlink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 xml:space="preserve">antes del 15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mayo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</w:rPr>
        <w:t>4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 La asignación de los grupos de prácticas se hará a través de un programa informático que atiende a criterios de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disponibilidad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de plazas en cada grupo. 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No es posible escoger el grupo de prácticas.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Recomendamos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altamente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escoger asignaturas de 3º y/o 4º y/o 5º, sin añadir asignaturas de 1º o 2º. En el caso de que no fuera posible, el estudiante tiene que saber que las prácticas de asignaturas de 1º y 2º curso pueden solaparse con las de </w:t>
      </w:r>
      <w:proofErr w:type="gramStart"/>
      <w:r w:rsidR="00DF691C">
        <w:rPr>
          <w:rFonts w:ascii="Arial" w:eastAsia="Arial" w:hAnsi="Arial" w:cs="Arial"/>
          <w:color w:val="000000"/>
          <w:sz w:val="18"/>
          <w:szCs w:val="18"/>
        </w:rPr>
        <w:t>3º,4º</w:t>
      </w:r>
      <w:proofErr w:type="gramEnd"/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,5º.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En relación a las asignaturas optativas, se recomienda escoger sólo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una optativa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. No obstante, tanto si se escoge una como más de una,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el estudiante deberá comprobar siempre su compatibilidad horaria (teórico-práctica)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con el resto de asignaturas.</w:t>
      </w:r>
    </w:p>
    <w:p w:rsidR="00397564" w:rsidRDefault="003975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97564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</w:rPr>
        <w:t>7</w:t>
      </w:r>
      <w:r w:rsidR="00397564">
        <w:rPr>
          <w:rFonts w:ascii="Arial" w:eastAsia="Arial" w:hAnsi="Arial" w:cs="Arial"/>
          <w:color w:val="000000"/>
          <w:sz w:val="18"/>
          <w:szCs w:val="18"/>
        </w:rPr>
        <w:t xml:space="preserve">º. La posibilidad de cursar las asignaturas optativas </w:t>
      </w:r>
      <w:r w:rsidR="00397564" w:rsidRPr="006B4162">
        <w:rPr>
          <w:rFonts w:ascii="Arial" w:eastAsia="Arial" w:hAnsi="Arial" w:cs="Arial"/>
          <w:b/>
          <w:color w:val="000000"/>
          <w:sz w:val="18"/>
          <w:szCs w:val="18"/>
        </w:rPr>
        <w:t>quedará siempre sujeta a la disponibilidad de plazas</w:t>
      </w:r>
      <w:r w:rsidR="00397564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7DAF1"/>
        <w:spacing w:line="360" w:lineRule="auto"/>
        <w:jc w:val="both"/>
        <w:rPr>
          <w:rFonts w:ascii="Arial" w:eastAsia="Arial" w:hAnsi="Arial" w:cs="Arial"/>
          <w:b/>
          <w:color w:val="8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ELABORACIÓN DEL ACUERDO ACADÉMICO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800000"/>
          <w:sz w:val="16"/>
          <w:szCs w:val="16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Para elaborar un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acuerdo académico viable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deberán escoger </w:t>
      </w:r>
      <w:r>
        <w:rPr>
          <w:rFonts w:ascii="Arial" w:eastAsia="Arial" w:hAnsi="Arial" w:cs="Arial"/>
          <w:b/>
          <w:color w:val="000000"/>
          <w:sz w:val="18"/>
          <w:szCs w:val="18"/>
        </w:rPr>
        <w:t>ÚNICAMENTE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asignaturas del plan de estudios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Grado (Plan 2010)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 1er a 5º curso, y seguir los siguientes pasos: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1º.   Consultar las asignaturas </w:t>
      </w:r>
      <w:r w:rsidR="0068002A">
        <w:rPr>
          <w:rFonts w:ascii="Arial" w:eastAsia="Arial" w:hAnsi="Arial" w:cs="Arial"/>
          <w:color w:val="000000"/>
          <w:sz w:val="18"/>
          <w:szCs w:val="18"/>
        </w:rPr>
        <w:t>ofertadas.</w:t>
      </w: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IMPORTANTE: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 posible cursar sólo partes de asignaturas.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NO se podrán dividir y se tendrán por lo tanto que cursar y examinar en su totalidad</w:t>
      </w:r>
      <w:r w:rsidR="0068002A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, salvo la excepción antes mencionada.</w:t>
      </w:r>
    </w:p>
    <w:p w:rsidR="00F16AEB" w:rsidRDefault="00F16AEB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D3F65" w:rsidRDefault="006B4162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IMPORTANTE: </w:t>
      </w:r>
      <w:r w:rsidR="00ED3F65">
        <w:rPr>
          <w:rFonts w:ascii="Arial" w:eastAsia="Arial" w:hAnsi="Arial" w:cs="Arial"/>
          <w:b/>
          <w:color w:val="000000"/>
          <w:sz w:val="18"/>
          <w:szCs w:val="18"/>
        </w:rPr>
        <w:t>Podrán establecerse cupos de admisión en algunas asignaturas debido a la alta demanda.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8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2º.  Estudiar los PROGRAMAS o CONTENIDOS de las asignaturas en las que estén interesados, en el siguiente enlace: </w:t>
      </w:r>
    </w:p>
    <w:bookmarkStart w:id="0" w:name="_gjdgxs" w:colFirst="0" w:colLast="0"/>
    <w:bookmarkEnd w:id="0"/>
    <w:p w:rsidR="00C7382F" w:rsidRDefault="00BD3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fldChar w:fldCharType="begin"/>
      </w:r>
      <w:r>
        <w:instrText xml:space="preserve"> HYPERLINK "</w:instrText>
      </w:r>
      <w:r w:rsidRPr="0068002A">
        <w:instrText>https://grados.ugr.es/ramas/ciencias-salud/grado-medicina</w:instrText>
      </w:r>
      <w:r>
        <w:instrText xml:space="preserve">" </w:instrText>
      </w:r>
      <w:r>
        <w:fldChar w:fldCharType="separate"/>
      </w:r>
      <w:r w:rsidRPr="00E334A6">
        <w:rPr>
          <w:rStyle w:val="Hipervnculo"/>
        </w:rPr>
        <w:t>https://grados.ugr.es/ramas/ciencias-salud/grado-medicina</w:t>
      </w:r>
      <w:r>
        <w:fldChar w:fldCharType="end"/>
      </w:r>
    </w:p>
    <w:p w:rsidR="00BD3C2F" w:rsidRDefault="00BD3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3º. Debido a la diferencia de organización de las prácticas, aconsejamos escoger asignaturas del 3º / 4º / 5º curso, o de 1er / 2º curso. </w:t>
      </w:r>
      <w:r w:rsidR="00BD3C2F">
        <w:rPr>
          <w:rFonts w:ascii="Arial" w:eastAsia="Arial" w:hAnsi="Arial" w:cs="Arial"/>
          <w:color w:val="000000"/>
          <w:sz w:val="18"/>
          <w:szCs w:val="18"/>
        </w:rPr>
        <w:t>Pueden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elegir</w:t>
      </w:r>
      <w:r w:rsidR="00BD3C2F"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asignaturas de diferentes cursos, siempre y cuando se tengan en cuenta las limitaciones explicadas en los puntos siguientes.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4º.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Asignaturas de 1er y 2º curso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para cada asignatura, las prácticas tienen lugar un mismo día de la semana a lo largo de todo el cuatrimestre (L a V, según grupo asignado). Por lo tanto, pueden escoger </w:t>
      </w:r>
      <w:r w:rsidRPr="00392224">
        <w:rPr>
          <w:rFonts w:ascii="Arial" w:eastAsia="Arial" w:hAnsi="Arial" w:cs="Arial"/>
          <w:b/>
          <w:color w:val="000000"/>
        </w:rPr>
        <w:t>un máximo de 5 asignaturas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básicas/obligatorias por cuatrimestre.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5º.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Asignaturas de 3º / 4º / 5º curso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las prácticas tienen lugar durante </w:t>
      </w:r>
      <w:r w:rsidR="00217B86"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semanas completas (dependiendo de la asignatura) repartidas a lo largo del cuatrimestre. Por lo tanto, pueden escoger </w:t>
      </w:r>
      <w:r w:rsidRPr="00392224">
        <w:rPr>
          <w:rFonts w:ascii="Arial" w:eastAsia="Arial" w:hAnsi="Arial" w:cs="Arial"/>
          <w:b/>
          <w:color w:val="000000"/>
        </w:rPr>
        <w:t xml:space="preserve">un máximo de </w:t>
      </w:r>
      <w:r w:rsidR="00392224" w:rsidRPr="00392224">
        <w:rPr>
          <w:rFonts w:ascii="Arial" w:eastAsia="Arial" w:hAnsi="Arial" w:cs="Arial"/>
          <w:b/>
          <w:color w:val="000000"/>
        </w:rPr>
        <w:t xml:space="preserve">5 </w:t>
      </w:r>
      <w:r w:rsidRPr="00392224">
        <w:rPr>
          <w:rFonts w:ascii="Arial" w:eastAsia="Arial" w:hAnsi="Arial" w:cs="Arial"/>
          <w:b/>
          <w:color w:val="000000"/>
        </w:rPr>
        <w:t>asignaturas obligatorias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que sum</w:t>
      </w:r>
      <w:r w:rsidR="00392224"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un total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10 semanas de prácticas clínicas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por cuatrimestre (ver Relación de asignaturas/semanas prácticas páginas 3 y 4 de esta guía).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809" w:type="dxa"/>
        <w:tblInd w:w="0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C7382F">
        <w:trPr>
          <w:trHeight w:val="1520"/>
        </w:trPr>
        <w:tc>
          <w:tcPr>
            <w:tcW w:w="9809" w:type="dxa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"/>
              <w:jc w:val="both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:rsidR="00C7382F" w:rsidRDefault="00DF691C" w:rsidP="00A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Si desea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incluir en su acuerdo de estudios asignaturas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(tanto obligatorias como optativas) de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1º o 2º junto con las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3º,4º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y 5º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puede hacerlo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pero debe respetar los límites explicados en el punto 5 y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debe comprobar la compatibilidad de los horarios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E36C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7382F" w:rsidRDefault="00DF691C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666699"/>
        <w:jc w:val="center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ASIGNATURAS DE GRADO </w:t>
      </w:r>
      <w:bookmarkStart w:id="1" w:name="_GoBack"/>
      <w:bookmarkEnd w:id="1"/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1er y 2º CURSO: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1"/>
        <w:tblW w:w="80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71"/>
        <w:gridCol w:w="750"/>
        <w:gridCol w:w="992"/>
        <w:gridCol w:w="4659"/>
      </w:tblGrid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Asignaturas</w:t>
            </w:r>
          </w:p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382F" w:rsidRPr="00610420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Pr="00610420"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D99594"/>
          </w:tcPr>
          <w:p w:rsidR="00C7382F" w:rsidRPr="00610420" w:rsidRDefault="00DF691C" w:rsidP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222 11 12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 w:rsidP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Citología, Herencia y Desarrollo Humano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222 11 13</w:t>
            </w:r>
          </w:p>
        </w:tc>
        <w:tc>
          <w:tcPr>
            <w:tcW w:w="4659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Bioquímica General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1er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222 11 19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Bioestadística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222 11 14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General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222 11 16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Histología Médica de las Células Madre y Tejidos Corporales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222 11 15</w:t>
            </w:r>
          </w:p>
        </w:tc>
        <w:tc>
          <w:tcPr>
            <w:tcW w:w="4659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Bioquímica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Biología Molecular e Inmunología</w:t>
            </w:r>
          </w:p>
        </w:tc>
      </w:tr>
      <w:tr w:rsidR="00E915E7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2DBDB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C2D69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222 11 22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III</w:t>
            </w:r>
          </w:p>
        </w:tc>
      </w:tr>
      <w:tr w:rsidR="00C7382F" w:rsidRPr="00E915E7">
        <w:trPr>
          <w:jc w:val="center"/>
        </w:trPr>
        <w:tc>
          <w:tcPr>
            <w:tcW w:w="756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C2D69B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222 11 21</w:t>
            </w:r>
          </w:p>
        </w:tc>
        <w:tc>
          <w:tcPr>
            <w:tcW w:w="4659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Histología Médica de los Aparatos y Sistemas Corporales</w:t>
            </w:r>
          </w:p>
        </w:tc>
      </w:tr>
      <w:tr w:rsidR="00C7382F" w:rsidRPr="00E915E7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2D69B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222 11 23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Psicología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C2D69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Médica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(ver p. 4)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222 11 25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Médica II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222 11 28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Fundamentos de la Investigación en Salud y Bioética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222 11 27</w:t>
            </w:r>
          </w:p>
        </w:tc>
        <w:tc>
          <w:tcPr>
            <w:tcW w:w="4659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Comunicación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222 11 26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Bases de la Medicina Interna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EAF1DD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(ver p.4)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3º / 4º / 5º CURSO Asignaturas Obligatorias y Semanas de prácticas correspondientes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71"/>
        <w:gridCol w:w="750"/>
        <w:gridCol w:w="992"/>
        <w:gridCol w:w="4659"/>
        <w:gridCol w:w="1260"/>
      </w:tblGrid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33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Asignaturas</w:t>
            </w:r>
          </w:p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yellow"/>
              </w:rPr>
              <w:t>(Ordenadas por curso)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Semanas prácticas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222 11 31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Bases de la Medicina Interna II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222 11 32</w:t>
            </w:r>
          </w:p>
        </w:tc>
        <w:tc>
          <w:tcPr>
            <w:tcW w:w="4659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Fundamentos de la Cirugía y la Anestesiología</w:t>
            </w:r>
          </w:p>
        </w:tc>
        <w:tc>
          <w:tcPr>
            <w:tcW w:w="1260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Farmacología Básica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222 11 34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Patológica General y Especial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222 11 35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Aparato Digestivo y Pared Abdominal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C7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222 11 36</w:t>
            </w:r>
          </w:p>
        </w:tc>
        <w:tc>
          <w:tcPr>
            <w:tcW w:w="4659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Psiquiatría</w:t>
            </w:r>
          </w:p>
        </w:tc>
        <w:tc>
          <w:tcPr>
            <w:tcW w:w="1260" w:type="dxa"/>
            <w:shd w:val="clear" w:color="auto" w:fill="E5E5FF"/>
            <w:vAlign w:val="center"/>
          </w:tcPr>
          <w:p w:rsidR="00C7382F" w:rsidRDefault="00D0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Microbiología y Parasitología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C7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Historia de la Medicina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222 11 41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Otorrinolaringología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222 11 42</w:t>
            </w:r>
          </w:p>
        </w:tc>
        <w:tc>
          <w:tcPr>
            <w:tcW w:w="4659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Oftalmología</w:t>
            </w:r>
          </w:p>
        </w:tc>
        <w:tc>
          <w:tcPr>
            <w:tcW w:w="1260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Respiratoria, Oncología y Hematología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Cardiocirculatoria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A7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Atención Primaria Orientada a la Resolución de Problemas de Salud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222 11 45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Radiología y Medicina Física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3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222 11 46</w:t>
            </w:r>
          </w:p>
        </w:tc>
        <w:tc>
          <w:tcPr>
            <w:tcW w:w="4659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Sistema Nervioso y Geriatría</w:t>
            </w:r>
          </w:p>
        </w:tc>
        <w:tc>
          <w:tcPr>
            <w:tcW w:w="1260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Dermatología Médico-Quirúrgica y Venereología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EE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Aparato Urinario y Enfermedades Infecciosas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EE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P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Pediatría y Cirugía Pediátrica I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5C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Obstetricia y Genética Clínica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C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222 11 55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Medicina Preventiva y Salud Pública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10420" w:rsidTr="00610420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2221159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Patologías del sistema Endocrino, Metabolismo, Nutrición y Medicina de Familia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222 11 54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Farmacología Clínica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C7382F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222 11 58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Medicina Legal y Forense. Toxicología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11134C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222 11 57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Patología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Osteo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-Articular y Enfermedades Sistémicas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1134C" w:rsidTr="0011134C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5º 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5B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Pediatría y Cirugía Pediátrica II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1134C" w:rsidTr="00610420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5D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Ginecología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24" w:lineRule="auto"/>
        <w:jc w:val="both"/>
        <w:rPr>
          <w:rFonts w:ascii="Comic Sans MS" w:eastAsia="Comic Sans MS" w:hAnsi="Comic Sans MS" w:cs="Comic Sans MS"/>
          <w:color w:val="00008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>Asignaturas</w:t>
      </w:r>
      <w:r w:rsidR="00BB66AB"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 OFERTADAS</w:t>
      </w: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 Optativas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0080"/>
          <w:sz w:val="20"/>
          <w:szCs w:val="20"/>
        </w:rPr>
        <w:t xml:space="preserve">de </w:t>
      </w: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Grado (2º /3º/4º/5º)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Comic Sans MS" w:eastAsia="Comic Sans MS" w:hAnsi="Comic Sans MS" w:cs="Comic Sans MS"/>
          <w:color w:val="00008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Comic Sans MS" w:eastAsia="Comic Sans MS" w:hAnsi="Comic Sans MS" w:cs="Comic Sans MS"/>
          <w:color w:val="000080"/>
          <w:sz w:val="10"/>
          <w:szCs w:val="10"/>
        </w:rPr>
      </w:pPr>
    </w:p>
    <w:tbl>
      <w:tblPr>
        <w:tblStyle w:val="a3"/>
        <w:tblW w:w="9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5629"/>
        <w:gridCol w:w="1204"/>
        <w:gridCol w:w="1070"/>
      </w:tblGrid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2º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Cuatrim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  <w:left w:val="single" w:sz="8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29" w:type="dxa"/>
            <w:tcBorders>
              <w:top w:val="single" w:sz="4" w:space="0" w:color="FFFFFF"/>
              <w:left w:val="single" w:sz="8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Fisiología del Ejercicio (Optativa A)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2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29" w:type="dxa"/>
            <w:tcBorders>
              <w:bottom w:val="single" w:sz="12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Imagen médica e Instrumentación (Optativa B)</w:t>
            </w:r>
          </w:p>
        </w:tc>
        <w:tc>
          <w:tcPr>
            <w:tcW w:w="1204" w:type="dxa"/>
            <w:tcBorders>
              <w:bottom w:val="single" w:sz="12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Ingeniería Tisular (Optativa C)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Análisis Estadístico con Ordenador de los datos médicos (Optativa D)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3º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29" w:type="dxa"/>
            <w:tcBorders>
              <w:top w:val="single" w:sz="4" w:space="0" w:color="FFFFFF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Epidemiología Clínica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Inglés para Medicina I- 3º Grado (grupo B)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Inglés para Medicina II- 3º Grado (grupo B)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8585FF"/>
          </w:tcPr>
          <w:p w:rsidR="00C7382F" w:rsidRDefault="0097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4º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AF77EB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A7 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A8B00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Atención Primaria Orientada a la Resolución de Problemas de Salud.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A8B00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A9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Psiquiatría Evolutiva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580544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EA8B00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EA8B00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A8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Diagnóstico Microbiológico de las Infecciones del Viajero y del Inmigrante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5º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29" w:type="dxa"/>
            <w:tcBorders>
              <w:top w:val="single" w:sz="4" w:space="0" w:color="FFFFFF"/>
            </w:tcBorders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Medicina Fetal (Optativa G)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AB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Sexología Médica (Optativa F)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 w:rsidTr="00406218">
        <w:trPr>
          <w:jc w:val="center"/>
        </w:trPr>
        <w:tc>
          <w:tcPr>
            <w:tcW w:w="1303" w:type="dxa"/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AA</w:t>
            </w:r>
          </w:p>
        </w:tc>
        <w:tc>
          <w:tcPr>
            <w:tcW w:w="5629" w:type="dxa"/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Rehabilitación (Optativa E)</w:t>
            </w:r>
          </w:p>
        </w:tc>
        <w:tc>
          <w:tcPr>
            <w:tcW w:w="1204" w:type="dxa"/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406218" w:rsidTr="00406218">
        <w:trPr>
          <w:jc w:val="center"/>
        </w:trPr>
        <w:tc>
          <w:tcPr>
            <w:tcW w:w="1303" w:type="dxa"/>
            <w:shd w:val="clear" w:color="auto" w:fill="E2C5FF"/>
            <w:vAlign w:val="center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</w:t>
            </w:r>
          </w:p>
        </w:tc>
        <w:tc>
          <w:tcPr>
            <w:tcW w:w="5629" w:type="dxa"/>
            <w:shd w:val="clear" w:color="auto" w:fill="E2C5FF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Medicina Geriátrica</w:t>
            </w:r>
          </w:p>
        </w:tc>
        <w:tc>
          <w:tcPr>
            <w:tcW w:w="1204" w:type="dxa"/>
            <w:shd w:val="clear" w:color="auto" w:fill="E2C5FF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E2C5FF"/>
            <w:vAlign w:val="center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sectPr w:rsidR="00C7382F">
      <w:footerReference w:type="default" r:id="rId8"/>
      <w:pgSz w:w="11906" w:h="16838"/>
      <w:pgMar w:top="964" w:right="1134" w:bottom="51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94" w:rsidRDefault="006C7594">
      <w:r>
        <w:separator/>
      </w:r>
    </w:p>
  </w:endnote>
  <w:endnote w:type="continuationSeparator" w:id="0">
    <w:p w:rsidR="006C7594" w:rsidRDefault="006C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2F" w:rsidRDefault="00DF6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468">
      <w:rPr>
        <w:noProof/>
        <w:color w:val="000000"/>
      </w:rPr>
      <w:t>1</w:t>
    </w:r>
    <w:r>
      <w:rPr>
        <w:color w:val="000000"/>
      </w:rPr>
      <w:fldChar w:fldCharType="end"/>
    </w:r>
  </w:p>
  <w:p w:rsidR="00C7382F" w:rsidRDefault="00C7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1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94" w:rsidRDefault="006C7594">
      <w:r>
        <w:separator/>
      </w:r>
    </w:p>
  </w:footnote>
  <w:footnote w:type="continuationSeparator" w:id="0">
    <w:p w:rsidR="006C7594" w:rsidRDefault="006C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23F1"/>
    <w:multiLevelType w:val="multilevel"/>
    <w:tmpl w:val="03BA3AD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→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F194A57"/>
    <w:multiLevelType w:val="multilevel"/>
    <w:tmpl w:val="3AA42FE0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F1F7C"/>
    <w:rsid w:val="0011134C"/>
    <w:rsid w:val="0017346F"/>
    <w:rsid w:val="001826F4"/>
    <w:rsid w:val="001A68B6"/>
    <w:rsid w:val="001B3E5D"/>
    <w:rsid w:val="001C4719"/>
    <w:rsid w:val="001E1214"/>
    <w:rsid w:val="00217B86"/>
    <w:rsid w:val="002C78AD"/>
    <w:rsid w:val="00335740"/>
    <w:rsid w:val="00392224"/>
    <w:rsid w:val="00397564"/>
    <w:rsid w:val="003E49DA"/>
    <w:rsid w:val="00406218"/>
    <w:rsid w:val="00465526"/>
    <w:rsid w:val="00504A1D"/>
    <w:rsid w:val="00525678"/>
    <w:rsid w:val="00580544"/>
    <w:rsid w:val="00580CEF"/>
    <w:rsid w:val="00596B8F"/>
    <w:rsid w:val="00610420"/>
    <w:rsid w:val="006403EC"/>
    <w:rsid w:val="0068002A"/>
    <w:rsid w:val="006B4162"/>
    <w:rsid w:val="006C7594"/>
    <w:rsid w:val="00726F7F"/>
    <w:rsid w:val="00762CE5"/>
    <w:rsid w:val="00892A9D"/>
    <w:rsid w:val="008B58D5"/>
    <w:rsid w:val="008B7431"/>
    <w:rsid w:val="00963078"/>
    <w:rsid w:val="009735D0"/>
    <w:rsid w:val="00980970"/>
    <w:rsid w:val="009C20BA"/>
    <w:rsid w:val="009E3B3E"/>
    <w:rsid w:val="009F3532"/>
    <w:rsid w:val="00A04E71"/>
    <w:rsid w:val="00A712B8"/>
    <w:rsid w:val="00AE32EB"/>
    <w:rsid w:val="00AF66BF"/>
    <w:rsid w:val="00AF77EB"/>
    <w:rsid w:val="00BB66AB"/>
    <w:rsid w:val="00BD3C2F"/>
    <w:rsid w:val="00C730DD"/>
    <w:rsid w:val="00C7382F"/>
    <w:rsid w:val="00C92D73"/>
    <w:rsid w:val="00CC39AE"/>
    <w:rsid w:val="00CD2CBB"/>
    <w:rsid w:val="00D0705B"/>
    <w:rsid w:val="00D4077B"/>
    <w:rsid w:val="00DC164F"/>
    <w:rsid w:val="00DF47E6"/>
    <w:rsid w:val="00DF6103"/>
    <w:rsid w:val="00DF691C"/>
    <w:rsid w:val="00E34468"/>
    <w:rsid w:val="00E8093E"/>
    <w:rsid w:val="00E915E7"/>
    <w:rsid w:val="00ED3F65"/>
    <w:rsid w:val="00EE2FCB"/>
    <w:rsid w:val="00F16AEB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D4A1-09DC-4464-B4F7-0FFE73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4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B8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8AD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7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lara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Puerta Videras</dc:creator>
  <cp:lastModifiedBy>Elena Puerta Videras</cp:lastModifiedBy>
  <cp:revision>2</cp:revision>
  <cp:lastPrinted>2022-02-11T08:57:00Z</cp:lastPrinted>
  <dcterms:created xsi:type="dcterms:W3CDTF">2024-02-20T11:58:00Z</dcterms:created>
  <dcterms:modified xsi:type="dcterms:W3CDTF">2024-02-20T11:58:00Z</dcterms:modified>
</cp:coreProperties>
</file>